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DB" w:rsidRPr="00CB44DB" w:rsidRDefault="00CB44DB" w:rsidP="00826D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CB44DB">
        <w:rPr>
          <w:rFonts w:ascii="Times New Roman" w:hAnsi="Times New Roman" w:cs="Times New Roman"/>
          <w:b/>
          <w:sz w:val="28"/>
          <w:szCs w:val="28"/>
          <w:lang w:val="be-BY"/>
        </w:rPr>
        <w:t>Какие</w:t>
      </w:r>
      <w:proofErr w:type="spellEnd"/>
      <w:r w:rsidRPr="00CB44D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CB44DB">
        <w:rPr>
          <w:rFonts w:ascii="Times New Roman" w:hAnsi="Times New Roman" w:cs="Times New Roman"/>
          <w:b/>
          <w:sz w:val="28"/>
          <w:szCs w:val="28"/>
          <w:lang w:val="be-BY"/>
        </w:rPr>
        <w:t>изменения</w:t>
      </w:r>
      <w:proofErr w:type="spellEnd"/>
      <w:r w:rsidRPr="00CB44D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CB44DB">
        <w:rPr>
          <w:rFonts w:ascii="Times New Roman" w:hAnsi="Times New Roman" w:cs="Times New Roman"/>
          <w:b/>
          <w:sz w:val="28"/>
          <w:szCs w:val="28"/>
          <w:lang w:val="be-BY"/>
        </w:rPr>
        <w:t>предусмотрены</w:t>
      </w:r>
      <w:proofErr w:type="spellEnd"/>
    </w:p>
    <w:p w:rsidR="005D00AE" w:rsidRPr="00CB44DB" w:rsidRDefault="00CB44DB" w:rsidP="00826D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01.03.2021 вступили</w:t>
      </w:r>
      <w:bookmarkStart w:id="0" w:name="_GoBack"/>
      <w:bookmarkEnd w:id="0"/>
      <w:r w:rsidR="005D00AE" w:rsidRPr="00CB44DB">
        <w:rPr>
          <w:rFonts w:ascii="Times New Roman" w:hAnsi="Times New Roman" w:cs="Times New Roman"/>
          <w:b/>
          <w:sz w:val="28"/>
          <w:szCs w:val="28"/>
        </w:rPr>
        <w:t xml:space="preserve"> в силу нормы Кодекса Республики Беларусь об административных правонарушениях </w:t>
      </w:r>
      <w:r w:rsidR="00826D9D" w:rsidRPr="00CB44DB">
        <w:rPr>
          <w:rFonts w:ascii="Times New Roman" w:hAnsi="Times New Roman" w:cs="Times New Roman"/>
          <w:b/>
          <w:sz w:val="28"/>
          <w:szCs w:val="28"/>
        </w:rPr>
        <w:t xml:space="preserve">и Процессуально-исполнительный кодекс Республики Беларусь </w:t>
      </w:r>
      <w:r w:rsidR="005D00AE" w:rsidRPr="00CB44DB">
        <w:rPr>
          <w:rFonts w:ascii="Times New Roman" w:hAnsi="Times New Roman" w:cs="Times New Roman"/>
          <w:b/>
          <w:sz w:val="28"/>
          <w:szCs w:val="28"/>
        </w:rPr>
        <w:t xml:space="preserve">от 6 января 2021 г. (КоАП в ред. от 06.01.2021) (ст. 1, </w:t>
      </w:r>
      <w:proofErr w:type="spellStart"/>
      <w:r w:rsidR="005D00AE" w:rsidRPr="00CB44DB">
        <w:rPr>
          <w:rFonts w:ascii="Times New Roman" w:hAnsi="Times New Roman" w:cs="Times New Roman"/>
          <w:b/>
          <w:sz w:val="28"/>
          <w:szCs w:val="28"/>
        </w:rPr>
        <w:t>абз</w:t>
      </w:r>
      <w:proofErr w:type="spellEnd"/>
      <w:r w:rsidR="005D00AE" w:rsidRPr="00CB44DB">
        <w:rPr>
          <w:rFonts w:ascii="Times New Roman" w:hAnsi="Times New Roman" w:cs="Times New Roman"/>
          <w:b/>
          <w:sz w:val="28"/>
          <w:szCs w:val="28"/>
        </w:rPr>
        <w:t xml:space="preserve">. 2 ст. 9 Закона </w:t>
      </w:r>
      <w:r w:rsidR="00826D9D" w:rsidRPr="00CB44DB">
        <w:rPr>
          <w:rFonts w:ascii="Times New Roman" w:hAnsi="Times New Roman" w:cs="Times New Roman"/>
          <w:b/>
          <w:sz w:val="28"/>
          <w:szCs w:val="28"/>
        </w:rPr>
        <w:t xml:space="preserve">Республики Беларусь «О введении в действие кодексов» </w:t>
      </w:r>
      <w:r w:rsidR="005D00AE" w:rsidRPr="00CB44DB">
        <w:rPr>
          <w:rFonts w:ascii="Times New Roman" w:hAnsi="Times New Roman" w:cs="Times New Roman"/>
          <w:b/>
          <w:sz w:val="28"/>
          <w:szCs w:val="28"/>
        </w:rPr>
        <w:t>от 06.01.2021 №93-3).</w:t>
      </w:r>
    </w:p>
    <w:p w:rsidR="005D00AE" w:rsidRPr="005D00AE" w:rsidRDefault="005D00AE" w:rsidP="00826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AE">
        <w:rPr>
          <w:rFonts w:ascii="Times New Roman" w:hAnsi="Times New Roman" w:cs="Times New Roman"/>
          <w:sz w:val="28"/>
          <w:szCs w:val="28"/>
        </w:rPr>
        <w:t>Рассмотрим основные изменения, которые предусмотрены в части ответственности за нарушения порядка уплаты обязательных страховых взносов или взносов на профессиональное пенсионное страхование.</w:t>
      </w:r>
    </w:p>
    <w:p w:rsidR="005D00AE" w:rsidRPr="005D00AE" w:rsidRDefault="005D00AE" w:rsidP="00826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AE">
        <w:rPr>
          <w:rFonts w:ascii="Times New Roman" w:hAnsi="Times New Roman" w:cs="Times New Roman"/>
          <w:sz w:val="28"/>
          <w:szCs w:val="28"/>
        </w:rPr>
        <w:t>Скорректирована норма, предусматривающая ответственность за неуплату или неполную уплату обязательных страховых взносов или взносов на профессиональное пенсионное страхование (ст. 12.15 КоАП в ред. от 06.01.2021, ст. 11.54 КоАП в ред. от 18.12.2019).</w:t>
      </w:r>
    </w:p>
    <w:p w:rsidR="005D00AE" w:rsidRPr="005D00AE" w:rsidRDefault="005D00AE" w:rsidP="00826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AE">
        <w:rPr>
          <w:rFonts w:ascii="Times New Roman" w:hAnsi="Times New Roman" w:cs="Times New Roman"/>
          <w:sz w:val="28"/>
          <w:szCs w:val="28"/>
        </w:rPr>
        <w:t>С 01.03.2021 за непредставление в установленные сроки в органы Фонда социальной защиты населения отчетности формы 4-фонд, а также сведений персонифицированного учета будет предусмотрена административная ответственность по статье 24.11 КоАП (до 01.03.2021 - статья 23.16).</w:t>
      </w:r>
    </w:p>
    <w:p w:rsidR="009F2C06" w:rsidRDefault="009F2C06" w:rsidP="005D00AE">
      <w:pPr>
        <w:rPr>
          <w:rFonts w:ascii="Times New Roman" w:hAnsi="Times New Roman" w:cs="Times New Roman"/>
          <w:sz w:val="28"/>
          <w:szCs w:val="28"/>
          <w:lang w:val="ru"/>
        </w:rPr>
      </w:pPr>
    </w:p>
    <w:p w:rsidR="00183D5D" w:rsidRDefault="00183D5D" w:rsidP="005D00AE">
      <w:pPr>
        <w:rPr>
          <w:rFonts w:ascii="Times New Roman" w:hAnsi="Times New Roman" w:cs="Times New Roman"/>
          <w:sz w:val="28"/>
          <w:szCs w:val="28"/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1"/>
        <w:gridCol w:w="3875"/>
      </w:tblGrid>
      <w:tr w:rsidR="009F2C06" w:rsidRPr="009F2C06" w:rsidTr="00826D9D">
        <w:trPr>
          <w:trHeight w:val="44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06" w:rsidRPr="009F2C06" w:rsidRDefault="009F2C06" w:rsidP="009F2C06">
            <w:pPr>
              <w:spacing w:after="0" w:line="216" w:lineRule="exact"/>
              <w:ind w:right="72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" w:eastAsia="ru-RU"/>
              </w:rPr>
            </w:pPr>
            <w:r w:rsidRPr="009F2C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" w:eastAsia="ru-RU"/>
              </w:rPr>
              <w:t>Статья 23.16 КоАП в ред. от 18.12.2019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06" w:rsidRPr="009F2C06" w:rsidRDefault="009F2C06" w:rsidP="009F2C06">
            <w:pPr>
              <w:spacing w:after="0" w:line="216" w:lineRule="exact"/>
              <w:ind w:left="8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" w:eastAsia="ru-RU"/>
              </w:rPr>
            </w:pPr>
            <w:r w:rsidRPr="009F2C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" w:eastAsia="ru-RU"/>
              </w:rPr>
              <w:t>Статья 24.11 КоАП в ред. от 06.01.2021</w:t>
            </w:r>
          </w:p>
        </w:tc>
      </w:tr>
      <w:tr w:rsidR="009F2C06" w:rsidRPr="009F2C06" w:rsidTr="00826D9D">
        <w:trPr>
          <w:trHeight w:val="1296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06" w:rsidRPr="009F2C06" w:rsidRDefault="009F2C06" w:rsidP="009F2C06">
            <w:pPr>
              <w:spacing w:after="0" w:line="216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" w:eastAsia="ru-RU"/>
              </w:rPr>
            </w:pPr>
            <w:r w:rsidRPr="009F2C06">
              <w:rPr>
                <w:rFonts w:ascii="Times New Roman" w:eastAsia="Times New Roman" w:hAnsi="Times New Roman" w:cs="Times New Roman"/>
                <w:sz w:val="26"/>
                <w:szCs w:val="26"/>
                <w:lang w:val="ru" w:eastAsia="ru-RU"/>
              </w:rPr>
              <w:t>Непредставление должностным или иным уполномоченным лицом или ИП в установленные сроки документов, отчетов, сведений или иных материалов в случаях, когда обязанность их представления предусмотрена законодательными актами, либо представление таких документов, отчетов, сведений или иных материалов, содержащих заведомо недостоверные сведения</w:t>
            </w:r>
          </w:p>
        </w:tc>
      </w:tr>
      <w:tr w:rsidR="009F2C06" w:rsidRPr="009F2C06" w:rsidTr="00826D9D">
        <w:trPr>
          <w:trHeight w:val="648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06" w:rsidRPr="009F2C06" w:rsidRDefault="009F2C06" w:rsidP="009F2C06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" w:eastAsia="ru-RU"/>
              </w:rPr>
            </w:pPr>
            <w:r w:rsidRPr="009F2C06">
              <w:rPr>
                <w:rFonts w:ascii="Times New Roman" w:eastAsia="Times New Roman" w:hAnsi="Times New Roman" w:cs="Times New Roman"/>
                <w:sz w:val="26"/>
                <w:szCs w:val="26"/>
                <w:lang w:val="ru" w:eastAsia="ru-RU"/>
              </w:rPr>
              <w:t>влекут</w:t>
            </w:r>
            <w:r w:rsidRPr="009F2C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ru" w:eastAsia="ru-RU"/>
              </w:rPr>
              <w:t xml:space="preserve"> предупреждение</w:t>
            </w:r>
            <w:r w:rsidRPr="009F2C0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FF"/>
                <w:lang w:val="ru" w:eastAsia="ru-RU"/>
              </w:rPr>
              <w:t xml:space="preserve"> или </w:t>
            </w:r>
            <w:r w:rsidRPr="009F2C06">
              <w:rPr>
                <w:rFonts w:ascii="Times New Roman" w:eastAsia="Times New Roman" w:hAnsi="Times New Roman" w:cs="Times New Roman"/>
                <w:sz w:val="26"/>
                <w:szCs w:val="26"/>
                <w:lang w:val="ru" w:eastAsia="ru-RU"/>
              </w:rPr>
              <w:t>наложение штрафа в размере до 20 БВ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06" w:rsidRPr="009F2C06" w:rsidRDefault="009F2C06" w:rsidP="00826D9D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" w:eastAsia="ru-RU"/>
              </w:rPr>
            </w:pPr>
            <w:r w:rsidRPr="009F2C06">
              <w:rPr>
                <w:rFonts w:ascii="Times New Roman" w:eastAsia="Times New Roman" w:hAnsi="Times New Roman" w:cs="Times New Roman"/>
                <w:sz w:val="26"/>
                <w:szCs w:val="26"/>
                <w:lang w:val="ru" w:eastAsia="ru-RU"/>
              </w:rPr>
              <w:t>влекут наложение штрафа в размере до 20 БВ</w:t>
            </w:r>
          </w:p>
        </w:tc>
      </w:tr>
      <w:tr w:rsidR="009F2C06" w:rsidRPr="009F2C06" w:rsidTr="00826D9D">
        <w:trPr>
          <w:trHeight w:val="897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06" w:rsidRPr="009F2C06" w:rsidRDefault="009F2C06" w:rsidP="009F2C06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" w:eastAsia="ru-RU"/>
              </w:rPr>
            </w:pPr>
            <w:r w:rsidRPr="009F2C06">
              <w:rPr>
                <w:rFonts w:ascii="Times New Roman" w:eastAsia="Times New Roman" w:hAnsi="Times New Roman" w:cs="Times New Roman"/>
                <w:sz w:val="26"/>
                <w:szCs w:val="26"/>
                <w:lang w:val="ru" w:eastAsia="ru-RU"/>
              </w:rPr>
              <w:t>Предупреждение в Кодексе в редакции от 06.01.2021 исключено из видов административных взыскании (стало профилактической мерой воздействия).</w:t>
            </w:r>
          </w:p>
        </w:tc>
      </w:tr>
    </w:tbl>
    <w:p w:rsidR="009F2C06" w:rsidRPr="009F2C06" w:rsidRDefault="009F2C06" w:rsidP="005D00AE">
      <w:pPr>
        <w:rPr>
          <w:rFonts w:ascii="Times New Roman" w:hAnsi="Times New Roman" w:cs="Times New Roman"/>
          <w:sz w:val="26"/>
          <w:szCs w:val="26"/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7"/>
        <w:gridCol w:w="2407"/>
        <w:gridCol w:w="2901"/>
      </w:tblGrid>
      <w:tr w:rsidR="009F2C06" w:rsidRPr="009F2C06" w:rsidTr="009F2C06">
        <w:trPr>
          <w:trHeight w:val="56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06" w:rsidRPr="009F2C06" w:rsidRDefault="009F2C06" w:rsidP="009F2C06">
            <w:pPr>
              <w:spacing w:after="0" w:line="247" w:lineRule="exact"/>
              <w:ind w:right="280"/>
              <w:jc w:val="right"/>
              <w:rPr>
                <w:rFonts w:ascii="Arial Unicode MS" w:eastAsia="Arial Unicode MS" w:hAnsi="Arial Unicode MS" w:cs="Arial Unicode MS"/>
                <w:b/>
                <w:color w:val="000000"/>
                <w:sz w:val="26"/>
                <w:szCs w:val="26"/>
                <w:lang w:val="ru" w:eastAsia="ru-RU"/>
              </w:rPr>
            </w:pPr>
            <w:r w:rsidRPr="00A41D8A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  <w:t>КоАП в ред. от 18.12.2019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06" w:rsidRPr="009F2C06" w:rsidRDefault="009F2C06" w:rsidP="009F2C06">
            <w:pPr>
              <w:spacing w:after="0" w:line="247" w:lineRule="exact"/>
              <w:ind w:right="580"/>
              <w:jc w:val="right"/>
              <w:rPr>
                <w:rFonts w:ascii="Arial Unicode MS" w:eastAsia="Arial Unicode MS" w:hAnsi="Arial Unicode MS" w:cs="Arial Unicode MS"/>
                <w:b/>
                <w:color w:val="000000"/>
                <w:sz w:val="26"/>
                <w:szCs w:val="26"/>
                <w:lang w:val="ru" w:eastAsia="ru-RU"/>
              </w:rPr>
            </w:pPr>
            <w:r w:rsidRPr="00A41D8A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  <w:t>КоАП в ред. от 06.01.2021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06" w:rsidRPr="009F2C06" w:rsidRDefault="009F2C06" w:rsidP="009F2C06">
            <w:pPr>
              <w:spacing w:after="0" w:line="240" w:lineRule="auto"/>
              <w:ind w:left="860"/>
              <w:rPr>
                <w:rFonts w:ascii="Arial Unicode MS" w:eastAsia="Arial Unicode MS" w:hAnsi="Arial Unicode MS" w:cs="Arial Unicode MS"/>
                <w:b/>
                <w:color w:val="000000"/>
                <w:sz w:val="26"/>
                <w:szCs w:val="26"/>
                <w:lang w:val="ru" w:eastAsia="ru-RU"/>
              </w:rPr>
            </w:pPr>
            <w:r w:rsidRPr="00A41D8A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  <w:t>Примечание</w:t>
            </w:r>
          </w:p>
        </w:tc>
      </w:tr>
      <w:tr w:rsidR="009F2C06" w:rsidRPr="009F2C06" w:rsidTr="009F2C06">
        <w:trPr>
          <w:trHeight w:val="494"/>
        </w:trPr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06" w:rsidRPr="009F2C06" w:rsidRDefault="009F2C06" w:rsidP="00826D9D">
            <w:pPr>
              <w:spacing w:after="0" w:line="247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val="ru" w:eastAsia="ru-RU"/>
              </w:rPr>
            </w:pPr>
            <w:r w:rsidRPr="009F2C0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Неуплата или неполная уплата обязательных страховых взносов </w:t>
            </w:r>
            <w:r w:rsidR="00826D9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t>и</w:t>
            </w:r>
            <w:r w:rsidRPr="009F2C0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t>л</w:t>
            </w:r>
            <w:r w:rsidR="00826D9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t>и</w:t>
            </w:r>
            <w:r w:rsidRPr="009F2C0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взносов на профессиональное пенсионное страхование</w:t>
            </w:r>
          </w:p>
        </w:tc>
      </w:tr>
      <w:tr w:rsidR="009F2C06" w:rsidRPr="009F2C06" w:rsidTr="009F2C06">
        <w:trPr>
          <w:trHeight w:val="624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06" w:rsidRPr="009F2C06" w:rsidRDefault="009F2C06" w:rsidP="009F2C06">
            <w:pPr>
              <w:spacing w:after="180" w:line="240" w:lineRule="auto"/>
              <w:ind w:left="20" w:firstLine="28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val="ru" w:eastAsia="ru-RU"/>
              </w:rPr>
            </w:pPr>
            <w:r w:rsidRPr="009F2C0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lastRenderedPageBreak/>
              <w:t>Статья 11.54</w:t>
            </w:r>
          </w:p>
          <w:p w:rsidR="009F2C06" w:rsidRPr="009F2C06" w:rsidRDefault="009F2C06" w:rsidP="00826D9D">
            <w:pPr>
              <w:spacing w:before="180" w:after="0" w:line="240" w:lineRule="exact"/>
              <w:ind w:left="20" w:firstLine="28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val="ru" w:eastAsia="ru-RU"/>
              </w:rPr>
            </w:pPr>
            <w:r w:rsidRPr="009F2C0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t>Неуплата или неполная уплата в установленный срок обязательных страховых взносов или взносов на ППС в бюджет государственного внебюджетного фонда социальной защиты населения РБ на</w:t>
            </w:r>
            <w:r w:rsidR="00826D9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сумму</w:t>
            </w:r>
            <w:r w:rsidRPr="009F2C0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более 10 БВ влекут наложение штрафа в размере от 2 до 20 БВ, а на </w:t>
            </w:r>
            <w:r w:rsidR="00826D9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t>И</w:t>
            </w:r>
            <w:r w:rsidRPr="009F2C0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П </w:t>
            </w:r>
            <w:r w:rsidR="00826D9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t>и</w:t>
            </w:r>
            <w:r w:rsidRPr="009F2C0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t>л</w:t>
            </w:r>
            <w:r w:rsidR="00826D9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t>и</w:t>
            </w:r>
            <w:r w:rsidRPr="009F2C0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юридическое лицо - в размере 20 % от неуплаченной суммы указанных взносов.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06" w:rsidRPr="009F2C06" w:rsidRDefault="009F2C06" w:rsidP="009F2C06">
            <w:pPr>
              <w:spacing w:after="180" w:line="240" w:lineRule="auto"/>
              <w:ind w:right="580"/>
              <w:jc w:val="right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val="ru" w:eastAsia="ru-RU"/>
              </w:rPr>
            </w:pPr>
            <w:r w:rsidRPr="009F2C0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t>Статья 12.15</w:t>
            </w:r>
          </w:p>
          <w:p w:rsidR="009F2C06" w:rsidRPr="009F2C06" w:rsidRDefault="009F2C06" w:rsidP="009F2C06">
            <w:pPr>
              <w:spacing w:before="180" w:after="0" w:line="240" w:lineRule="exact"/>
              <w:ind w:left="20" w:firstLine="38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val="ru" w:eastAsia="ru-RU"/>
              </w:rPr>
            </w:pPr>
            <w:r w:rsidRPr="009F2C0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t>Неуплата или неполная уплата в установленный срок обязательных страховых взносов или взносов на ППС в бюджет фонда плательщиками таких взносов за физических лиц на сумму более 20 БВ, совершенные должностным или иным уполномоченным лицом плательщика из числа организаций (филиалов, представительств, обособленных подразделен</w:t>
            </w:r>
            <w:r w:rsidR="00826D9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t>ий) либо И</w:t>
            </w:r>
            <w:r w:rsidRPr="009F2C0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t>П или иным физическим лицом,</w:t>
            </w:r>
          </w:p>
          <w:p w:rsidR="009F2C06" w:rsidRPr="009F2C06" w:rsidRDefault="009F2C06" w:rsidP="009F2C06">
            <w:pPr>
              <w:spacing w:after="0" w:line="240" w:lineRule="exact"/>
              <w:ind w:left="2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val="ru" w:eastAsia="ru-RU"/>
              </w:rPr>
            </w:pPr>
            <w:r w:rsidRPr="009F2C0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t>предоставляющими работу гражданам по</w:t>
            </w:r>
          </w:p>
          <w:p w:rsidR="009F2C06" w:rsidRPr="009F2C06" w:rsidRDefault="00826D9D" w:rsidP="009F2C06">
            <w:pPr>
              <w:spacing w:after="0" w:line="240" w:lineRule="exact"/>
              <w:ind w:left="2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t>т</w:t>
            </w:r>
            <w:r w:rsidR="009F2C06" w:rsidRPr="009F2C0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t>рудовым и (или) ГПД, влекут наложение штрафа в размере от 2 до 20 БВ.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C06" w:rsidRPr="009F2C06" w:rsidRDefault="009F2C06" w:rsidP="009F2C06">
            <w:pPr>
              <w:spacing w:after="180" w:line="240" w:lineRule="auto"/>
              <w:ind w:left="440"/>
              <w:rPr>
                <w:rFonts w:ascii="Arial Unicode MS" w:eastAsia="Arial Unicode MS" w:hAnsi="Arial Unicode MS" w:cs="Arial Unicode MS"/>
                <w:b/>
                <w:color w:val="000000"/>
                <w:sz w:val="26"/>
                <w:szCs w:val="26"/>
                <w:lang w:val="ru" w:eastAsia="ru-RU"/>
              </w:rPr>
            </w:pPr>
            <w:r w:rsidRPr="00A41D8A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  <w:t>Обращаем внимание!</w:t>
            </w:r>
          </w:p>
          <w:p w:rsidR="009F2C06" w:rsidRPr="009F2C06" w:rsidRDefault="009F2C06" w:rsidP="009F2C06">
            <w:pPr>
              <w:spacing w:before="180" w:after="0" w:line="240" w:lineRule="exact"/>
              <w:ind w:left="20" w:firstLine="280"/>
              <w:rPr>
                <w:rFonts w:ascii="Arial Unicode MS" w:eastAsia="Arial Unicode MS" w:hAnsi="Arial Unicode MS" w:cs="Arial Unicode MS"/>
                <w:b/>
                <w:color w:val="000000"/>
                <w:sz w:val="26"/>
                <w:szCs w:val="26"/>
                <w:lang w:val="ru" w:eastAsia="ru-RU"/>
              </w:rPr>
            </w:pPr>
            <w:r w:rsidRPr="00A41D8A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  <w:t>С 01.03.2021 за неуплату (несвоевременную уплату) взносов в бюджет фонда:</w:t>
            </w:r>
          </w:p>
          <w:p w:rsidR="009F2C06" w:rsidRPr="009F2C06" w:rsidRDefault="009F2C06" w:rsidP="009F2C06">
            <w:pPr>
              <w:numPr>
                <w:ilvl w:val="0"/>
                <w:numId w:val="1"/>
              </w:numPr>
              <w:tabs>
                <w:tab w:val="left" w:pos="233"/>
              </w:tabs>
              <w:spacing w:after="0" w:line="240" w:lineRule="exact"/>
              <w:ind w:left="20"/>
              <w:rPr>
                <w:rFonts w:ascii="Arial Unicode MS" w:eastAsia="Arial Unicode MS" w:hAnsi="Arial Unicode MS" w:cs="Arial Unicode MS"/>
                <w:b/>
                <w:color w:val="000000"/>
                <w:sz w:val="26"/>
                <w:szCs w:val="26"/>
                <w:lang w:val="ru" w:eastAsia="ru-RU"/>
              </w:rPr>
            </w:pPr>
            <w:r w:rsidRPr="00A41D8A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  <w:t>административная ответственность наступает при неуплате суммы взносов более 20 БВ или 580 руб.</w:t>
            </w:r>
          </w:p>
          <w:p w:rsidR="009F2C06" w:rsidRPr="009F2C06" w:rsidRDefault="009F2C06" w:rsidP="009F2C06">
            <w:pPr>
              <w:spacing w:after="0" w:line="240" w:lineRule="exact"/>
              <w:ind w:left="20"/>
              <w:rPr>
                <w:rFonts w:ascii="Arial Unicode MS" w:eastAsia="Arial Unicode MS" w:hAnsi="Arial Unicode MS" w:cs="Arial Unicode MS"/>
                <w:b/>
                <w:color w:val="000000"/>
                <w:sz w:val="26"/>
                <w:szCs w:val="26"/>
                <w:lang w:val="ru" w:eastAsia="ru-RU"/>
              </w:rPr>
            </w:pPr>
            <w:r w:rsidRPr="00A41D8A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  <w:t>(до 1 марта - более 10 БВ);</w:t>
            </w:r>
          </w:p>
          <w:p w:rsidR="009F2C06" w:rsidRPr="009F2C06" w:rsidRDefault="009F2C06" w:rsidP="009F2C06">
            <w:pPr>
              <w:numPr>
                <w:ilvl w:val="0"/>
                <w:numId w:val="1"/>
              </w:numPr>
              <w:tabs>
                <w:tab w:val="left" w:pos="233"/>
              </w:tabs>
              <w:spacing w:after="0" w:line="240" w:lineRule="exact"/>
              <w:ind w:left="20"/>
              <w:rPr>
                <w:rFonts w:ascii="Arial Unicode MS" w:eastAsia="Arial Unicode MS" w:hAnsi="Arial Unicode MS" w:cs="Arial Unicode MS"/>
                <w:b/>
                <w:color w:val="000000"/>
                <w:sz w:val="26"/>
                <w:szCs w:val="26"/>
                <w:lang w:val="ru" w:eastAsia="ru-RU"/>
              </w:rPr>
            </w:pPr>
            <w:r w:rsidRPr="00A41D8A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  <w:t xml:space="preserve">в отношении юр. лиц и </w:t>
            </w:r>
            <w:r w:rsidR="00826D9D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  <w:t>И</w:t>
            </w:r>
            <w:r w:rsidRPr="00A41D8A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  <w:t>П, уплачивающих взносы за себя, административная ответственность применяться не будет;</w:t>
            </w:r>
          </w:p>
          <w:p w:rsidR="009F2C06" w:rsidRPr="009F2C06" w:rsidRDefault="009F2C06" w:rsidP="00826D9D">
            <w:pPr>
              <w:numPr>
                <w:ilvl w:val="0"/>
                <w:numId w:val="1"/>
              </w:numPr>
              <w:tabs>
                <w:tab w:val="left" w:pos="226"/>
              </w:tabs>
              <w:spacing w:after="0" w:line="240" w:lineRule="exact"/>
              <w:ind w:left="2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val="ru" w:eastAsia="ru-RU"/>
              </w:rPr>
            </w:pPr>
            <w:r w:rsidRPr="00A41D8A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  <w:t xml:space="preserve">конкретизирован круг лиц, в отношении которых будет применяться административная ответственность: должностные или иные уполномоченные лица плательщика либо </w:t>
            </w:r>
            <w:r w:rsidR="00826D9D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  <w:t>И</w:t>
            </w:r>
            <w:r w:rsidRPr="00A41D8A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  <w:t xml:space="preserve">П </w:t>
            </w:r>
            <w:r w:rsidR="00826D9D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  <w:t>и</w:t>
            </w:r>
            <w:r w:rsidRPr="00A41D8A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  <w:t xml:space="preserve">ли иные </w:t>
            </w:r>
            <w:proofErr w:type="spellStart"/>
            <w:r w:rsidRPr="00A41D8A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  <w:t>фнз</w:t>
            </w:r>
            <w:proofErr w:type="spellEnd"/>
            <w:r w:rsidRPr="00A41D8A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ru" w:eastAsia="ru-RU"/>
              </w:rPr>
              <w:t>. лица, предоставляющие работу гражданам по трудовым и (или) ГПД.</w:t>
            </w:r>
          </w:p>
        </w:tc>
      </w:tr>
    </w:tbl>
    <w:p w:rsidR="009F2C06" w:rsidRPr="009F2C06" w:rsidRDefault="009F2C06" w:rsidP="005D00AE">
      <w:pPr>
        <w:rPr>
          <w:rFonts w:ascii="Times New Roman" w:hAnsi="Times New Roman" w:cs="Times New Roman"/>
          <w:sz w:val="28"/>
          <w:szCs w:val="28"/>
          <w:lang w:val="ru"/>
        </w:rPr>
      </w:pPr>
    </w:p>
    <w:sectPr w:rsidR="009F2C06" w:rsidRPr="009F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750F"/>
    <w:multiLevelType w:val="multilevel"/>
    <w:tmpl w:val="28CEA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AE"/>
    <w:rsid w:val="00183D5D"/>
    <w:rsid w:val="00597BCB"/>
    <w:rsid w:val="005D00AE"/>
    <w:rsid w:val="00826D9D"/>
    <w:rsid w:val="009F2C06"/>
    <w:rsid w:val="00A41B33"/>
    <w:rsid w:val="00A41D8A"/>
    <w:rsid w:val="00B859F6"/>
    <w:rsid w:val="00CB44DB"/>
    <w:rsid w:val="00E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B63E2-0069-4698-90B4-79A6CA9F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Зенчик Татьяна Алексеевна</dc:creator>
  <cp:lastModifiedBy>Анна</cp:lastModifiedBy>
  <cp:revision>6</cp:revision>
  <dcterms:created xsi:type="dcterms:W3CDTF">2021-03-25T05:58:00Z</dcterms:created>
  <dcterms:modified xsi:type="dcterms:W3CDTF">2021-03-26T07:47:00Z</dcterms:modified>
</cp:coreProperties>
</file>